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700" w:rsidRDefault="00605700" w:rsidP="00605700">
      <w:r>
        <w:t>Executive Summary</w:t>
      </w:r>
    </w:p>
    <w:p w:rsidR="00605700" w:rsidRDefault="00605700" w:rsidP="00605700">
      <w:r>
        <w:t xml:space="preserve">           The paper meticulously elaborates on the tragedy that befell the British Petroleum in 2011. It was an incident that led to the explosion of the Deepwater Horizon. Eleven crew members were killed during the accident, and oil spilled on the water, grossly affecting marine life. The cause of the oil spill at Deepwater Horizon was found to have been a failure of the cement placed at a well that was 18,000-foot-deep. The well was supposed to have oil and gas; however, due to human and mechanical errors, natural gas under high pressure shot onto the drilling platform resulting in an explosion killing eleven crew members while others got injuries.</w:t>
      </w:r>
    </w:p>
    <w:p w:rsidR="00605700" w:rsidRDefault="00605700" w:rsidP="00605700">
      <w:r>
        <w:t xml:space="preserve">           BP shifted the blame to the US owner Transocean by stating that the rig's equipment and those operating it belonged to Transocean. The management of BP tried several occasions to avoid taking responsibility for the accident, which negatively impacted its brand and reputation. The company’s top management poorly handled communication. It worked hard to secure BP's reputation but did not focus on handling the crew members' rescue mission. Thus, the company was insensitive to the ordeal's victims and did not embrace transparency regarding the situation.</w:t>
      </w:r>
    </w:p>
    <w:p w:rsidR="00605700" w:rsidRDefault="00605700" w:rsidP="00605700">
      <w:r>
        <w:t xml:space="preserve">           BP should recommend the adoption of various defenses to combat the occurrence of such disasters in the future. One of the ways is through prevention and preparedness. The company can enact the Oil Pollutions Act (OPA) that is regarded as the spill prevention, control, and countermeasure (SPCC) regulation to prevent and respond to oil spills. Also, BP can adopt a spill clean-up plan to help in dispersing chemicals once spilled on water. Besides, the company should practice drills for evacuation and containment to better prepare the staff's reaction on what to do during periods when catastrophic disasters occur.</w:t>
      </w:r>
    </w:p>
    <w:p w:rsidR="00CD52EC" w:rsidRDefault="00CD52EC" w:rsidP="00605700"/>
    <w:p w:rsidR="00605700" w:rsidRDefault="00605700" w:rsidP="00605700">
      <w:r>
        <w:lastRenderedPageBreak/>
        <w:t>Conclusion</w:t>
      </w:r>
    </w:p>
    <w:p w:rsidR="00605700" w:rsidRPr="00605700" w:rsidRDefault="00605700" w:rsidP="00605700">
      <w:bookmarkStart w:id="0" w:name="_GoBack"/>
      <w:r>
        <w:t xml:space="preserve">           The Deepwater Horizon oil spill is still regarded as the most severe marine accident that ever happened in the industry’s history. The incident posed significant health risks to numerous people, resulting in immense damage to wildlife's natural habitats and killed 11 crew members. The accident left a lasting negative impact on the reputation and brand of British Petroleum. For instance, BP tried to disassociate itself from the crisis rather than facing the challenges that portrayed flaws within it. The leading cause of the explosion of the Deepwater Horizon drilling rig was brought about by the cement's failure placed at the base of the well-positioned 18,000-foot-deep. Tellingly, the error resulted from both human and mechanical errors that ensured natural gas under high pressure to be shot onto the drilling platform, thereby leading to an explosion.</w:t>
      </w:r>
      <w:bookmarkEnd w:id="0"/>
    </w:p>
    <w:sectPr w:rsidR="00605700" w:rsidRPr="00605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A19"/>
    <w:rsid w:val="00605700"/>
    <w:rsid w:val="006A43B0"/>
    <w:rsid w:val="007A06CD"/>
    <w:rsid w:val="00856A19"/>
    <w:rsid w:val="00942084"/>
    <w:rsid w:val="00CD52EC"/>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A2D9E-14E1-4947-BC17-D590B93AC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2020-09-10T21:52:00Z</dcterms:created>
  <dcterms:modified xsi:type="dcterms:W3CDTF">2020-09-10T21:52:00Z</dcterms:modified>
</cp:coreProperties>
</file>